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66" w:rsidRPr="0023115F" w:rsidRDefault="00C00766" w:rsidP="00C0076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QHD</w:t>
      </w:r>
      <w:r w:rsidRPr="0023115F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Pr="0023115F">
        <w:rPr>
          <w:rFonts w:ascii="Arial" w:hAnsi="Arial" w:cs="Arial"/>
          <w:b/>
          <w:sz w:val="20"/>
          <w:szCs w:val="20"/>
        </w:rPr>
        <w:t xml:space="preserve">Corporate Governance report </w:t>
      </w:r>
      <w:r>
        <w:rPr>
          <w:rFonts w:ascii="Arial" w:hAnsi="Arial" w:cs="Arial"/>
          <w:b/>
          <w:sz w:val="20"/>
          <w:szCs w:val="20"/>
        </w:rPr>
        <w:t>(2015)</w:t>
      </w:r>
      <w:bookmarkEnd w:id="0"/>
    </w:p>
    <w:p w:rsidR="00C00766" w:rsidRPr="0023115F" w:rsidRDefault="00C00766" w:rsidP="00C0076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0766" w:rsidRPr="0023115F" w:rsidRDefault="00C00766" w:rsidP="00C007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>CORPORATE GOVERNANCE</w:t>
      </w:r>
    </w:p>
    <w:p w:rsidR="00C00766" w:rsidRPr="0023115F" w:rsidRDefault="00C00766" w:rsidP="00C007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C00766" w:rsidRPr="0023115F" w:rsidRDefault="00C00766" w:rsidP="00C007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ab/>
      </w:r>
    </w:p>
    <w:p w:rsidR="00C00766" w:rsidRPr="0023115F" w:rsidRDefault="00C00766" w:rsidP="00C00766">
      <w:pPr>
        <w:tabs>
          <w:tab w:val="num" w:pos="720"/>
          <w:tab w:val="left" w:pos="29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ab/>
      </w:r>
      <w:r w:rsidRPr="0023115F"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  <w:t xml:space="preserve">Viet – </w:t>
      </w:r>
      <w:proofErr w:type="spellStart"/>
      <w:r>
        <w:rPr>
          <w:rFonts w:ascii="Arial" w:hAnsi="Arial" w:cs="Arial"/>
          <w:sz w:val="20"/>
          <w:szCs w:val="20"/>
        </w:rPr>
        <w:t>Duc</w:t>
      </w:r>
      <w:proofErr w:type="spellEnd"/>
      <w:r>
        <w:rPr>
          <w:rFonts w:ascii="Arial" w:hAnsi="Arial" w:cs="Arial"/>
          <w:sz w:val="20"/>
          <w:szCs w:val="20"/>
        </w:rPr>
        <w:t xml:space="preserve"> Welding Electrode Joint Stock Company 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Ganh</w:t>
      </w:r>
      <w:proofErr w:type="spellEnd"/>
      <w:r>
        <w:rPr>
          <w:rFonts w:ascii="Arial" w:hAnsi="Arial" w:cs="Arial"/>
          <w:sz w:val="20"/>
          <w:szCs w:val="20"/>
        </w:rPr>
        <w:t xml:space="preserve"> Street,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Nhi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Khe</w:t>
      </w:r>
      <w:proofErr w:type="spellEnd"/>
      <w:r>
        <w:rPr>
          <w:rFonts w:ascii="Arial" w:hAnsi="Arial" w:cs="Arial"/>
          <w:sz w:val="20"/>
          <w:szCs w:val="20"/>
        </w:rPr>
        <w:t xml:space="preserve"> Ward, </w:t>
      </w:r>
      <w:proofErr w:type="spellStart"/>
      <w:r>
        <w:rPr>
          <w:rFonts w:ascii="Arial" w:hAnsi="Arial" w:cs="Arial"/>
          <w:sz w:val="20"/>
          <w:szCs w:val="20"/>
        </w:rPr>
        <w:t>Thuong</w:t>
      </w:r>
      <w:proofErr w:type="spellEnd"/>
      <w:r>
        <w:rPr>
          <w:rFonts w:ascii="Arial" w:hAnsi="Arial" w:cs="Arial"/>
          <w:sz w:val="20"/>
          <w:szCs w:val="20"/>
        </w:rPr>
        <w:t xml:space="preserve"> Tin District, Hanoi </w:t>
      </w:r>
    </w:p>
    <w:p w:rsidR="00C00766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ab/>
        <w:t>Tel.:</w:t>
      </w:r>
      <w:r w:rsidRPr="002311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3115F">
        <w:rPr>
          <w:rFonts w:ascii="Arial" w:hAnsi="Arial" w:cs="Arial"/>
          <w:color w:val="000000"/>
          <w:sz w:val="20"/>
          <w:szCs w:val="20"/>
        </w:rPr>
        <w:t>Fax:</w:t>
      </w:r>
      <w:r w:rsidRPr="0023115F">
        <w:rPr>
          <w:rFonts w:ascii="Arial" w:hAnsi="Arial" w:cs="Arial"/>
          <w:color w:val="000000"/>
          <w:sz w:val="20"/>
          <w:szCs w:val="20"/>
        </w:rPr>
        <w:tab/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23115F"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ab/>
        <w:t xml:space="preserve">Charter capital: </w:t>
      </w:r>
      <w:r>
        <w:rPr>
          <w:rFonts w:ascii="Arial" w:hAnsi="Arial" w:cs="Arial"/>
          <w:sz w:val="20"/>
          <w:szCs w:val="20"/>
        </w:rPr>
        <w:t xml:space="preserve"> VND 42,499,010,000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 xml:space="preserve"> QHD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 xml:space="preserve">I. BOD Activities </w:t>
      </w:r>
      <w:r>
        <w:rPr>
          <w:rFonts w:ascii="Arial" w:hAnsi="Arial" w:cs="Arial"/>
          <w:b/>
          <w:sz w:val="20"/>
          <w:szCs w:val="20"/>
        </w:rPr>
        <w:t>(2015)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23115F"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94"/>
        <w:gridCol w:w="2040"/>
        <w:gridCol w:w="1307"/>
        <w:gridCol w:w="947"/>
        <w:gridCol w:w="2674"/>
      </w:tblGrid>
      <w:tr w:rsidR="00C00766" w:rsidRPr="0023115F" w:rsidTr="00C00766">
        <w:tc>
          <w:tcPr>
            <w:tcW w:w="668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794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2040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307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947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2674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C00766" w:rsidRPr="0023115F" w:rsidTr="00C00766">
        <w:tc>
          <w:tcPr>
            <w:tcW w:w="668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794" w:type="dxa"/>
          </w:tcPr>
          <w:p w:rsidR="00C00766" w:rsidRPr="0023115F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Mr. Ngo Ba Viet</w:t>
            </w:r>
          </w:p>
        </w:tc>
        <w:tc>
          <w:tcPr>
            <w:tcW w:w="2040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7" w:type="dxa"/>
          </w:tcPr>
          <w:p w:rsidR="00C00766" w:rsidRPr="0023115F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47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4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766" w:rsidRPr="0023115F" w:rsidTr="00C00766">
        <w:tc>
          <w:tcPr>
            <w:tcW w:w="668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4" w:type="dxa"/>
          </w:tcPr>
          <w:p w:rsidR="00C00766" w:rsidRPr="0023115F" w:rsidRDefault="00C00766" w:rsidP="00C00766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Mr. Bui Hong Son</w:t>
            </w:r>
          </w:p>
        </w:tc>
        <w:tc>
          <w:tcPr>
            <w:tcW w:w="2040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7" w:type="dxa"/>
          </w:tcPr>
          <w:p w:rsidR="00C00766" w:rsidRDefault="00C00766" w:rsidP="00C00766"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47" w:type="dxa"/>
          </w:tcPr>
          <w:p w:rsidR="00C00766" w:rsidRDefault="00C00766" w:rsidP="00C00766">
            <w:r w:rsidRPr="00414C3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4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766" w:rsidRPr="0023115F" w:rsidTr="00C00766">
        <w:tc>
          <w:tcPr>
            <w:tcW w:w="668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:rsidR="00C00766" w:rsidRPr="0023115F" w:rsidRDefault="00C00766" w:rsidP="00C00766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Mr. Pham Van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Tu</w:t>
            </w:r>
            <w:proofErr w:type="spellEnd"/>
          </w:p>
        </w:tc>
        <w:tc>
          <w:tcPr>
            <w:tcW w:w="2040" w:type="dxa"/>
          </w:tcPr>
          <w:p w:rsidR="00C00766" w:rsidRDefault="00C00766" w:rsidP="00C00766">
            <w:r w:rsidRPr="008A42B5"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7" w:type="dxa"/>
          </w:tcPr>
          <w:p w:rsidR="00C00766" w:rsidRDefault="00C00766" w:rsidP="00C00766"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47" w:type="dxa"/>
          </w:tcPr>
          <w:p w:rsidR="00C00766" w:rsidRDefault="00C00766" w:rsidP="00C00766">
            <w:r w:rsidRPr="00414C3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4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766" w:rsidRPr="0023115F" w:rsidTr="00C00766">
        <w:tc>
          <w:tcPr>
            <w:tcW w:w="668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:rsidR="00C00766" w:rsidRPr="0023115F" w:rsidRDefault="00C00766" w:rsidP="00C00766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Mr. Nguyen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Thanh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Khan</w:t>
            </w:r>
          </w:p>
        </w:tc>
        <w:tc>
          <w:tcPr>
            <w:tcW w:w="2040" w:type="dxa"/>
          </w:tcPr>
          <w:p w:rsidR="00C00766" w:rsidRDefault="00C00766" w:rsidP="00C00766">
            <w:r w:rsidRPr="008A42B5"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7" w:type="dxa"/>
          </w:tcPr>
          <w:p w:rsidR="00C00766" w:rsidRDefault="00C00766" w:rsidP="00C00766"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47" w:type="dxa"/>
          </w:tcPr>
          <w:p w:rsidR="00C00766" w:rsidRDefault="00C00766" w:rsidP="00C00766">
            <w:r w:rsidRPr="00414C3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4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766" w:rsidRPr="0023115F" w:rsidTr="00C00766">
        <w:tc>
          <w:tcPr>
            <w:tcW w:w="668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94" w:type="dxa"/>
          </w:tcPr>
          <w:p w:rsidR="00C00766" w:rsidRPr="0023115F" w:rsidRDefault="00C00766" w:rsidP="00C00766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Mr. Nguyen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Quoc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Thanh</w:t>
            </w:r>
            <w:proofErr w:type="spellEnd"/>
          </w:p>
        </w:tc>
        <w:tc>
          <w:tcPr>
            <w:tcW w:w="2040" w:type="dxa"/>
          </w:tcPr>
          <w:p w:rsidR="00C00766" w:rsidRDefault="00C00766" w:rsidP="00C00766">
            <w:r w:rsidRPr="008A42B5"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7" w:type="dxa"/>
          </w:tcPr>
          <w:p w:rsidR="00C00766" w:rsidRDefault="00C00766" w:rsidP="00C00766">
            <w:r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47" w:type="dxa"/>
          </w:tcPr>
          <w:p w:rsidR="00C00766" w:rsidRDefault="00C00766" w:rsidP="00C00766">
            <w:r w:rsidRPr="00414C3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4" w:type="dxa"/>
          </w:tcPr>
          <w:p w:rsidR="00C00766" w:rsidRPr="0023115F" w:rsidRDefault="00C00766" w:rsidP="00C007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 xml:space="preserve">II. Board Resolutions </w:t>
      </w:r>
      <w:r>
        <w:rPr>
          <w:rFonts w:ascii="Arial" w:hAnsi="Arial" w:cs="Arial"/>
          <w:b/>
          <w:sz w:val="20"/>
          <w:szCs w:val="20"/>
        </w:rPr>
        <w:t>(2015)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834"/>
        <w:gridCol w:w="1400"/>
        <w:gridCol w:w="5865"/>
      </w:tblGrid>
      <w:tr w:rsidR="00C00766" w:rsidRPr="008A4026" w:rsidTr="00717291">
        <w:tc>
          <w:tcPr>
            <w:tcW w:w="539" w:type="dxa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02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834" w:type="dxa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A4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4026">
              <w:rPr>
                <w:rFonts w:ascii="Arial" w:hAnsi="Arial" w:cs="Arial"/>
                <w:b/>
                <w:sz w:val="20"/>
                <w:szCs w:val="20"/>
                <w:lang w:val="nl-NL"/>
              </w:rPr>
              <w:t>Board Resolution No.</w:t>
            </w:r>
          </w:p>
        </w:tc>
        <w:tc>
          <w:tcPr>
            <w:tcW w:w="1400" w:type="dxa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A4026">
              <w:rPr>
                <w:rFonts w:ascii="Arial" w:hAnsi="Arial" w:cs="Arial"/>
                <w:b/>
                <w:sz w:val="20"/>
                <w:szCs w:val="20"/>
                <w:lang w:val="nl-NL"/>
              </w:rPr>
              <w:t>Date</w:t>
            </w:r>
          </w:p>
        </w:tc>
        <w:tc>
          <w:tcPr>
            <w:tcW w:w="5865" w:type="dxa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A4026">
              <w:rPr>
                <w:rFonts w:ascii="Arial" w:hAnsi="Arial" w:cs="Arial"/>
                <w:b/>
                <w:sz w:val="20"/>
                <w:szCs w:val="20"/>
                <w:lang w:val="nl-NL"/>
              </w:rPr>
              <w:t>Content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s</w:t>
            </w:r>
          </w:p>
        </w:tc>
      </w:tr>
      <w:tr w:rsidR="00C00766" w:rsidRPr="0023115F" w:rsidTr="00717291">
        <w:tc>
          <w:tcPr>
            <w:tcW w:w="539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C00766" w:rsidRPr="0023115F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01/NQ-DHDCD</w:t>
            </w:r>
          </w:p>
        </w:tc>
        <w:tc>
          <w:tcPr>
            <w:tcW w:w="1400" w:type="dxa"/>
          </w:tcPr>
          <w:p w:rsidR="00C00766" w:rsidRPr="0023115F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11/05/2015</w:t>
            </w:r>
          </w:p>
        </w:tc>
        <w:tc>
          <w:tcPr>
            <w:tcW w:w="5865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Approve the business result of 2014 and the business plan  of 2015</w:t>
            </w:r>
          </w:p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- Approve the profit distribution and dividend payment plan </w:t>
            </w:r>
          </w:p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Authorize Board of Directors to pay dividend of 2015 in advance based on the actual business result</w:t>
            </w:r>
          </w:p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Approve selecting AASC Auditing Firm to be the audit unit for financial year 2015</w:t>
            </w:r>
          </w:p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Allow the chair of Board of Directors to hold the concurrent position of CEO</w:t>
            </w:r>
          </w:p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Approve extracting bonus fund</w:t>
            </w:r>
          </w:p>
          <w:p w:rsidR="00C00766" w:rsidRPr="0023115F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- Approve dismissing the head of Supervisory Board and electing Mr. Do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Duc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Le as replacing member of Supervisory Board</w:t>
            </w:r>
          </w:p>
        </w:tc>
      </w:tr>
      <w:tr w:rsidR="00C00766" w:rsidRPr="0023115F" w:rsidTr="00717291">
        <w:tc>
          <w:tcPr>
            <w:tcW w:w="539" w:type="dxa"/>
          </w:tcPr>
          <w:p w:rsidR="00C0076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4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386/NQ-HDQT</w:t>
            </w:r>
          </w:p>
        </w:tc>
        <w:tc>
          <w:tcPr>
            <w:tcW w:w="1400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30/11/2015</w:t>
            </w:r>
          </w:p>
        </w:tc>
        <w:tc>
          <w:tcPr>
            <w:tcW w:w="5865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Appoint Mr. Pham Van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to be Manager from 01/12/2015</w:t>
            </w:r>
          </w:p>
        </w:tc>
      </w:tr>
      <w:tr w:rsidR="00C00766" w:rsidRPr="0023115F" w:rsidTr="00717291">
        <w:tc>
          <w:tcPr>
            <w:tcW w:w="539" w:type="dxa"/>
          </w:tcPr>
          <w:p w:rsidR="00C0076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388/NQ-HDQT</w:t>
            </w:r>
          </w:p>
        </w:tc>
        <w:tc>
          <w:tcPr>
            <w:tcW w:w="1400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30/11/2015</w:t>
            </w:r>
          </w:p>
        </w:tc>
        <w:tc>
          <w:tcPr>
            <w:tcW w:w="5865" w:type="dxa"/>
          </w:tcPr>
          <w:p w:rsidR="00C00766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Dividend payment in advance of 2015: 25%</w:t>
            </w:r>
          </w:p>
        </w:tc>
      </w:tr>
    </w:tbl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 xml:space="preserve">III. Change in connected persons/ institutions: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727"/>
        <w:gridCol w:w="1522"/>
        <w:gridCol w:w="1523"/>
        <w:gridCol w:w="1523"/>
      </w:tblGrid>
      <w:tr w:rsidR="00C00766" w:rsidRPr="0023115F" w:rsidTr="00717291">
        <w:tc>
          <w:tcPr>
            <w:tcW w:w="534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409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418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</w:rPr>
              <w:t>Trading account (if any</w:t>
            </w:r>
          </w:p>
        </w:tc>
        <w:tc>
          <w:tcPr>
            <w:tcW w:w="1727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</w:rPr>
              <w:t>Position at the Company (if any)</w:t>
            </w:r>
          </w:p>
        </w:tc>
        <w:tc>
          <w:tcPr>
            <w:tcW w:w="1522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</w:rPr>
              <w:t>Start date to be connected person</w:t>
            </w:r>
          </w:p>
        </w:tc>
        <w:tc>
          <w:tcPr>
            <w:tcW w:w="1523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</w:rPr>
              <w:t>End date to be connected person</w:t>
            </w:r>
          </w:p>
        </w:tc>
        <w:tc>
          <w:tcPr>
            <w:tcW w:w="1523" w:type="dxa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b/>
                <w:sz w:val="20"/>
                <w:szCs w:val="20"/>
                <w:lang w:val="nl-NL"/>
              </w:rPr>
              <w:t>Reason</w:t>
            </w:r>
          </w:p>
        </w:tc>
      </w:tr>
      <w:tr w:rsidR="00C00766" w:rsidRPr="0023115F" w:rsidTr="00717291">
        <w:trPr>
          <w:trHeight w:val="444"/>
        </w:trPr>
        <w:tc>
          <w:tcPr>
            <w:tcW w:w="534" w:type="dxa"/>
            <w:vAlign w:val="center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  <w:vAlign w:val="center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C00766" w:rsidRPr="0023115F" w:rsidRDefault="00C00766" w:rsidP="0071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C00766" w:rsidRPr="0023115F" w:rsidRDefault="00C00766" w:rsidP="0071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30"/>
        <w:gridCol w:w="1053"/>
        <w:gridCol w:w="2466"/>
        <w:gridCol w:w="1409"/>
        <w:gridCol w:w="1761"/>
        <w:gridCol w:w="981"/>
      </w:tblGrid>
      <w:tr w:rsidR="00C00766" w:rsidRPr="0023115F" w:rsidTr="00717291">
        <w:tc>
          <w:tcPr>
            <w:tcW w:w="248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070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 xml:space="preserve">Name </w:t>
            </w:r>
          </w:p>
        </w:tc>
        <w:tc>
          <w:tcPr>
            <w:tcW w:w="506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183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676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845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5F"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471" w:type="pct"/>
          </w:tcPr>
          <w:p w:rsidR="00C00766" w:rsidRPr="0023115F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3115F"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Ba Viet</w:t>
            </w:r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 w:rsidRPr="00AB0344">
              <w:rPr>
                <w:rFonts w:ascii="Arial" w:hAnsi="Arial" w:cs="Arial"/>
                <w:sz w:val="20"/>
                <w:szCs w:val="20"/>
              </w:rPr>
              <w:t xml:space="preserve">Chair of BOD cum Manager 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754,430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17.75%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Dong</w:t>
            </w:r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 w:rsidRPr="00AB0344">
              <w:rPr>
                <w:rFonts w:ascii="Arial" w:hAnsi="Arial" w:cs="Arial"/>
                <w:sz w:val="20"/>
                <w:szCs w:val="20"/>
              </w:rPr>
              <w:t>Deputy Chief of Business Department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8,404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Loi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8,479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0.199%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 Hong Son</w:t>
            </w:r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Deputy Manager 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26,344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</w:tc>
        <w:tc>
          <w:tcPr>
            <w:tcW w:w="506" w:type="pct"/>
          </w:tcPr>
          <w:p w:rsidR="00C00766" w:rsidRPr="00DC7F10" w:rsidRDefault="00C00766" w:rsidP="00717291"/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Deputy Manager 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15,599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506" w:type="pct"/>
          </w:tcPr>
          <w:p w:rsidR="00C00766" w:rsidRPr="00DC7F10" w:rsidRDefault="00C00766" w:rsidP="00717291"/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7,883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</w:t>
            </w:r>
          </w:p>
        </w:tc>
        <w:tc>
          <w:tcPr>
            <w:tcW w:w="506" w:type="pct"/>
          </w:tcPr>
          <w:p w:rsidR="00C00766" w:rsidRPr="00DC7F10" w:rsidRDefault="00C00766" w:rsidP="00717291"/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 cum Chief of Engineering Department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317,363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7.475%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192,299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4.52%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192,299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4.52%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Xuan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Economic and Finance Department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21,598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8,999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Supervisory Board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14,390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Loan</w:t>
            </w:r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6,996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00766" w:rsidRPr="0023115F" w:rsidTr="00717291">
        <w:tc>
          <w:tcPr>
            <w:tcW w:w="248" w:type="pct"/>
          </w:tcPr>
          <w:p w:rsidR="00C00766" w:rsidRPr="00DC7F10" w:rsidRDefault="00C00766" w:rsidP="00717291">
            <w:pPr>
              <w:pStyle w:val="BodyText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DC7F10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70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</w:p>
        </w:tc>
        <w:tc>
          <w:tcPr>
            <w:tcW w:w="50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C00766" w:rsidRPr="00AB0344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676" w:type="pct"/>
            <w:vAlign w:val="center"/>
          </w:tcPr>
          <w:p w:rsidR="00C00766" w:rsidRPr="00DC7F10" w:rsidRDefault="00C00766" w:rsidP="007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5,379</w:t>
            </w:r>
          </w:p>
        </w:tc>
        <w:tc>
          <w:tcPr>
            <w:tcW w:w="845" w:type="pct"/>
          </w:tcPr>
          <w:p w:rsidR="00C00766" w:rsidRPr="00DC7F10" w:rsidRDefault="00C00766" w:rsidP="00717291">
            <w:pPr>
              <w:pStyle w:val="TitleChar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0.12%</w:t>
            </w:r>
          </w:p>
        </w:tc>
        <w:tc>
          <w:tcPr>
            <w:tcW w:w="471" w:type="pct"/>
          </w:tcPr>
          <w:p w:rsidR="00C00766" w:rsidRPr="00DC7F10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 xml:space="preserve">2. Transactions of PDMRs and connected persons/ institutions: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83"/>
        <w:gridCol w:w="1156"/>
        <w:gridCol w:w="1404"/>
        <w:gridCol w:w="1239"/>
        <w:gridCol w:w="1406"/>
        <w:gridCol w:w="1239"/>
        <w:gridCol w:w="1775"/>
      </w:tblGrid>
      <w:tr w:rsidR="00C00766" w:rsidRPr="008A4026" w:rsidTr="00717291">
        <w:tc>
          <w:tcPr>
            <w:tcW w:w="248" w:type="pct"/>
            <w:vMerge w:val="restar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809" w:type="pct"/>
            <w:vMerge w:val="restar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56" w:type="pct"/>
            <w:vMerge w:val="restar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1266" w:type="pct"/>
            <w:gridSpan w:val="2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1267" w:type="pct"/>
            <w:gridSpan w:val="2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853" w:type="pct"/>
            <w:vMerge w:val="restar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C00766" w:rsidRPr="008A4026" w:rsidTr="00717291">
        <w:tc>
          <w:tcPr>
            <w:tcW w:w="248" w:type="pct"/>
            <w:vMerge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591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676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591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26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853" w:type="pct"/>
            <w:vMerge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766" w:rsidRPr="008A4026" w:rsidTr="00717291">
        <w:tc>
          <w:tcPr>
            <w:tcW w:w="248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C00766" w:rsidRPr="008A4026" w:rsidRDefault="00C00766" w:rsidP="0071729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sz w:val="20"/>
          <w:szCs w:val="20"/>
        </w:rPr>
        <w:t>3. Other transactions:</w:t>
      </w: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766" w:rsidRPr="0023115F" w:rsidRDefault="00C00766" w:rsidP="00C007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F">
        <w:rPr>
          <w:rFonts w:ascii="Arial" w:hAnsi="Arial" w:cs="Arial"/>
          <w:b/>
          <w:sz w:val="20"/>
          <w:szCs w:val="20"/>
        </w:rPr>
        <w:lastRenderedPageBreak/>
        <w:t>V. Other issues:</w:t>
      </w:r>
      <w:r w:rsidRPr="0023115F">
        <w:rPr>
          <w:rFonts w:ascii="Arial" w:hAnsi="Arial" w:cs="Arial"/>
          <w:sz w:val="20"/>
          <w:szCs w:val="20"/>
        </w:rPr>
        <w:t xml:space="preserve"> None</w:t>
      </w:r>
    </w:p>
    <w:p w:rsidR="00886BED" w:rsidRDefault="00886BED"/>
    <w:sectPr w:rsidR="00886BED" w:rsidSect="002D285C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66"/>
    <w:rsid w:val="007263DC"/>
    <w:rsid w:val="00886BED"/>
    <w:rsid w:val="00C00766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BDBA-5A85-4747-A7C3-46F7559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766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00766"/>
    <w:rPr>
      <w:rFonts w:ascii=".VnTimeH" w:eastAsia="Times New Roman" w:hAnsi=".VnTimeH" w:cs="Times New Roman"/>
      <w:snapToGrid w:val="0"/>
      <w:sz w:val="28"/>
    </w:rPr>
  </w:style>
  <w:style w:type="paragraph" w:styleId="Title">
    <w:name w:val="Title"/>
    <w:basedOn w:val="Normal"/>
    <w:link w:val="TitleChar"/>
    <w:qFormat/>
    <w:rsid w:val="00C00766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C00766"/>
    <w:rPr>
      <w:rFonts w:ascii=".VnTimeH" w:eastAsia="Times New Roman" w:hAnsi=".VnTimeH" w:cs="Times New Roman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2016-02-03T07:52:00Z</dcterms:created>
  <dcterms:modified xsi:type="dcterms:W3CDTF">2016-02-03T07:56:00Z</dcterms:modified>
</cp:coreProperties>
</file>